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2762E" w14:textId="1CA177FB" w:rsidR="0057171C" w:rsidRPr="00F902C8" w:rsidRDefault="00D07E8F" w:rsidP="00E91FBA">
      <w:pPr>
        <w:spacing w:line="252" w:lineRule="auto" w:after="80"/>
        <w:rPr>
          <w:rFonts w:ascii="Times New Roman" w:hAnsi="Times New Roman" w:cs="Times New Roman"/>
        </w:rPr>
      </w:pPr>
      <w:r w:rsidRPr="00F902C8">
        <w:rPr>
          <w:rFonts w:ascii="Times New Roman" w:hAnsi="Times New Roman" w:cs="Times New Roman"/>
        </w:rPr>
        <w:t>Политика конфиденциальности и обработки персональных данных STEEL KZ STUDIO</w:t>
      </w:r>
    </w:p>
    <w:p w14:paraId="428E7148" w14:textId="77777777" w:rsidR="00F902C8" w:rsidRPr="00F902C8" w:rsidRDefault="00D07E8F" w:rsidP="00F902C8">
      <w:pPr>
        <w:pStyle w:val="2"/>
        <w:spacing w:before="0" w:beforeAutospacing="0" w:after="80" w:afterAutospacing="0" w:line="252" w:lineRule="auto"/>
        <w:rPr>
          <w:b w:val="0"/>
          <w:bCs w:val="0"/>
          <w:color w:val="333333"/>
          <w:sz w:val="24"/>
          <w:szCs w:val="24"/>
        </w:rPr>
      </w:pPr>
      <w:r w:rsidRPr="00F902C8">
        <w:rPr>
          <w:rFonts w:eastAsia="Arial Unicode MS"/>
          <w:b w:val="0"/>
          <w:bCs w:val="0"/>
          <w:sz w:val="24"/>
          <w:szCs w:val="24"/>
        </w:rPr>
        <w:t>Настоящая политика устанавливает порядок сбора, обработки, хранения и защиты персональных данных пользователей сайта https://steel-kz.com/ и онлайн-сервиса STEEL KZ STUDIO. Оператор персональных данных — ИП «Сталь» (Полякова Радмила Александровна, ИИН 920612400431; далее — Оператор).</w:t>
      </w:r>
      <w:r w:rsidR="00B30D5D" w:rsidRPr="00F902C8">
        <w:rPr>
          <w:rFonts w:eastAsia="Arial Unicode MS"/>
          <w:b w:val="0"/>
          <w:bCs w:val="0"/>
          <w:sz w:val="24"/>
          <w:szCs w:val="24"/>
        </w:rPr>
      </w:r>
      <w:r w:rsidRPr="00F902C8">
        <w:rPr>
          <w:rFonts w:eastAsia="Arial Unicode MS"/>
          <w:sz w:val="24"/>
          <w:szCs w:val="28"/>
        </w:rPr>
      </w:r>
      <w:r w:rsidR="00F902C8" w:rsidRPr="00F902C8">
        <w:rPr>
          <w:b w:val="0"/>
          <w:bCs w:val="0"/>
          <w:color w:val="333333"/>
          <w:sz w:val="24"/>
          <w:szCs w:val="24"/>
        </w:rPr>
      </w:r>
    </w:p>
    <w:p w14:paraId="567C80FA" w14:textId="7D2BF1A3" w:rsidR="0057171C" w:rsidRDefault="00F902C8">
      <w:pPr>
        <w:spacing w:line="252" w:lineRule="auto" w:after="80"/>
      </w:pPr>
      <w:r>
        <w:rPr>
          <w:rFonts w:eastAsia="Arial Unicode MS" w:cs="Arial Unicode MS"/>
        </w:rPr>
        <w:t>Действующая редакция Политики доступна для ознакомления на сайте https://steel-kz.com/ в разделе «Политика конфиденциальности».</w:t>
      </w:r>
      <w:r w:rsidR="00D07E8F">
        <w:rPr>
          <w:rFonts w:eastAsia="Arial Unicode MS" w:cs="Arial Unicode MS"/>
        </w:rPr>
      </w:r>
      <w:r w:rsidR="00D07E8F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463A6448" w14:textId="643E4BD4" w:rsidR="0057171C" w:rsidRDefault="00D07E8F">
      <w:pPr>
        <w:spacing w:line="252" w:lineRule="auto" w:after="80"/>
      </w:pPr>
      <w:r>
        <w:rPr>
          <w:rFonts w:eastAsia="Arial Unicode MS" w:cs="Arial Unicode MS"/>
        </w:rPr>
        <w:t>Персональные данные обрабатываются в целях регистрации учетной записи, предоставления доступа к программе, выполнения договора, обработки обращений и обеспечения безопасности. В случаях, предусмотренных законодательством, Оператор получает отдельное согласие пользователя на обработку персональных данных.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0DD9FD36" w14:textId="4B1B5DA9" w:rsidR="0057171C" w:rsidRDefault="00D07E8F">
      <w:pPr>
        <w:spacing w:line="252" w:lineRule="auto" w:after="80"/>
      </w:pPr>
      <w:r>
        <w:rPr>
          <w:rFonts w:eastAsia="Arial Unicode MS" w:cs="Arial Unicode MS"/>
        </w:rPr>
        <w:t>Пользователь вправе отказаться от предоставления необязательных сведений. Для работы отдельных функций сервиса могут потребоваться необходимые данные, о чем Пользователь информируется в соответствующем интерфейсе.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B30D5D"/>
      <w:r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7ED3A9E6" w14:textId="77777777" w:rsidR="0057171C" w:rsidRDefault="0057171C">
      <w:pPr>
        <w:spacing w:line="252" w:lineRule="auto" w:after="80"/>
      </w:pPr>
    </w:p>
    <w:p w14:paraId="1929DFFB" w14:textId="77777777" w:rsidR="0057171C" w:rsidRDefault="00D07E8F">
      <w:pPr>
        <w:spacing w:line="252" w:lineRule="auto" w:after="120" w:before="200"/>
      </w:pPr>
      <w:r>
        <w:rPr>
          <w:rFonts w:eastAsia="Arial Unicode MS" w:cs="Arial Unicode MS"/>
        </w:rPr>
        <w:t>1. ТЕРМИНЫ</w:t>
      </w:r>
    </w:p>
    <w:p w14:paraId="76826A96" w14:textId="2E87CD26" w:rsidR="0057171C" w:rsidRDefault="00D07E8F">
      <w:pPr>
        <w:spacing w:line="252" w:lineRule="auto" w:after="80"/>
      </w:pPr>
      <w:r>
        <w:rPr>
          <w:rFonts w:eastAsia="Arial Unicode MS" w:cs="Arial Unicode MS"/>
        </w:rPr>
        <w:t>1.1. Онлайн-ресурс — сайт https://steel-kz.com/ и сервис STEEL KZ STUDIO, доступный через браузер и, при наличии, официальное мобильное приложение.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F902C8">
        <w:rPr>
          <w:rFonts w:eastAsia="Arial Unicode MS" w:cs="Arial Unicode MS"/>
        </w:rPr>
      </w:r>
    </w:p>
    <w:p w14:paraId="043FE47F" w14:textId="0F47E10F" w:rsidR="0057171C" w:rsidRDefault="00D07E8F">
      <w:pPr>
        <w:spacing w:line="252" w:lineRule="auto" w:after="80"/>
      </w:pPr>
      <w:r>
        <w:rPr>
          <w:rFonts w:eastAsia="Arial Unicode MS" w:cs="Arial Unicode MS"/>
        </w:rPr>
        <w:t>Сервис включает инструменты проектирования металлических конструкций и изделий художественной ковки, личный кабинет, а также при наличии — форум и галерею пользовательских работ.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222D941C" w14:textId="0531047A" w:rsidR="0057171C" w:rsidRDefault="00D07E8F">
      <w:pPr>
        <w:spacing w:line="252" w:lineRule="auto" w:after="80"/>
      </w:pPr>
      <w:r>
        <w:rPr>
          <w:rFonts w:eastAsia="Arial Unicode MS" w:cs="Arial Unicode MS"/>
        </w:rPr>
        <w:t>1.2. Пользователь — физическое лицо, создающее учетную запись либо использующее функции Онлайн-ресурса.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4997C3F2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1.3. Законодательство — применимое законодательство Республики Казахстан.</w:t>
      </w:r>
    </w:p>
    <w:p w14:paraId="5E450995" w14:textId="63FC8FE1" w:rsidR="0057171C" w:rsidRDefault="00D07E8F">
      <w:pPr>
        <w:spacing w:line="252" w:lineRule="auto" w:after="80"/>
      </w:pPr>
      <w:r>
        <w:rPr>
          <w:rFonts w:eastAsia="Arial Unicode MS" w:cs="Arial Unicode MS"/>
        </w:rPr>
        <w:t>1.4. Персональные данные — сведения, относящиеся к идентифицированному или идентифицируемому пользователю, включая указанные им данные учетной записи.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198D7DD6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1.5. Технические данные — сведения о работе сервиса и устройстве, необходимые для безопасности, диагностики ошибок и предоставления функций онлайн-ресурса.</w:t>
      </w:r>
    </w:p>
    <w:p w14:paraId="64213303" w14:textId="1A929B67" w:rsidR="0057171C" w:rsidRDefault="00D07E8F">
      <w:pPr>
        <w:spacing w:line="252" w:lineRule="auto" w:after="80"/>
      </w:pPr>
      <w:r>
        <w:rPr>
          <w:rFonts w:eastAsia="Arial Unicode MS" w:cs="Arial Unicode MS"/>
        </w:rPr>
        <w:t>1.6. Регистрация — создание учетной записи пользователем с указанием необходимых данных, в том числе электронной почты и учетных данных доступа.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68AEE3BD" w14:textId="42869575" w:rsidR="0057171C" w:rsidRDefault="00D07E8F">
      <w:pPr>
        <w:spacing w:line="252" w:lineRule="auto" w:after="80"/>
      </w:pPr>
      <w:r>
        <w:rPr>
          <w:rFonts w:eastAsia="Arial Unicode MS" w:cs="Arial Unicode MS"/>
        </w:rPr>
        <w:t>1.7. Учетная запись — персональный раздел, предназначенный для входа в сервис, просмотра подписки и работы с проектами.</w:t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1863A7D9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1.8. Услуги — предоставление доступа к функциям STEEL KZ STUDIO на условиях выбранного тарифа или пробного периода.</w:t>
      </w:r>
    </w:p>
    <w:p w14:paraId="422AEFAC" w14:textId="77777777" w:rsidR="0057171C" w:rsidRDefault="0057171C">
      <w:pPr>
        <w:spacing w:line="252" w:lineRule="auto" w:after="80"/>
      </w:pPr>
    </w:p>
    <w:p w14:paraId="04396A09" w14:textId="77777777" w:rsidR="0057171C" w:rsidRDefault="00D07E8F">
      <w:pPr>
        <w:spacing w:line="252" w:lineRule="auto" w:after="120" w:before="200"/>
      </w:pPr>
      <w:r>
        <w:rPr>
          <w:rFonts w:eastAsia="Arial Unicode MS" w:cs="Arial Unicode MS"/>
        </w:rPr>
        <w:t>2. СБОР И ОБРАБОТКА ПЕРСОНАЛЬНЫХ ДАННЫХ</w:t>
      </w:r>
    </w:p>
    <w:p w14:paraId="29A598DD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2.1. Оператор обрабатывает персональные данные в необходимом для предоставления услуг объеме, не собирая данные, которые не требуются для работы сервиса или исполнения закона.</w:t>
      </w:r>
      <w:r>
        <w:rPr>
          <w:rFonts w:eastAsia="Arial Unicode MS" w:cs="Arial Unicode MS"/>
        </w:rPr>
      </w:r>
    </w:p>
    <w:p w14:paraId="50E61599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 Основные цели обработки данных:</w:t>
      </w:r>
    </w:p>
    <w:p w14:paraId="25D77B15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2.2.1. Создание и обслуживание учетной записи, вход в сервис и восстановление доступа;</w:t>
      </w:r>
    </w:p>
    <w:p w14:paraId="569988B4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2.2.2. Учет подписки, предоставление доступа и обработка сведений о статусе оплаты;</w:t>
      </w:r>
      <w:r>
        <w:rPr>
          <w:rFonts w:eastAsia="Arial Unicode MS" w:cs="Arial Unicode MS"/>
        </w:rPr>
      </w:r>
    </w:p>
    <w:p w14:paraId="5B1E4472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2.2.3. Ответы на обращения, техническая поддержка и информирование об изменениях в работе сервиса;</w:t>
      </w:r>
    </w:p>
    <w:p w14:paraId="3334A833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2.2.4. Направление рекламных материалов — только при наличии требуемого законодательством согласия пользователя;</w:t>
      </w:r>
    </w:p>
    <w:p w14:paraId="06257DC1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2.2.5. Обеспечение информационной безопасности, диагностика ошибок и анализ работы сервиса в допустимом законом объеме.</w:t>
      </w:r>
    </w:p>
    <w:p w14:paraId="675604B1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2.3. В зависимости от используемых функций Оператор может обрабатывать:</w:t>
      </w:r>
    </w:p>
    <w:p w14:paraId="69FEE140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2.3.1. Электронную почту, логин и иные добровольно предоставленные пользователем сведения профиля;</w:t>
      </w:r>
      <w:r>
        <w:rPr>
          <w:rFonts w:eastAsia="Arial Unicode MS" w:cs="Arial Unicode MS"/>
        </w:rPr>
      </w:r>
    </w:p>
    <w:p w14:paraId="7214441D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2.3.2. Статус подписки, историю заказов, данные о выполненных оплатах без хранения полного номера карты и CVV/CVC;</w:t>
      </w:r>
    </w:p>
    <w:p w14:paraId="0E861402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2.3.3. IP-адрес, технические журналы и cookie, а также проекты, сообщения и файлы, которые пользователь добровольно загружает в сервис.</w:t>
      </w:r>
    </w:p>
    <w:p w14:paraId="48BA53CA" w14:textId="349A709D" w:rsidR="0057171C" w:rsidRDefault="00D07E8F">
      <w:pPr>
        <w:spacing w:line="252" w:lineRule="auto" w:after="80"/>
      </w:pPr>
      <w:r>
        <w:rPr>
          <w:rFonts w:eastAsia="Arial Unicode MS" w:cs="Arial Unicode MS"/>
        </w:rPr>
        <w:t>2.4. Пользователь обязан загружать данные и материалы третьих лиц только при наличии законных оснований и необходимых разрешений. Общедоступные материалы форума и галереи публикуются по правилам этих разделов.</w:t>
      </w:r>
      <w:r>
        <w:rPr>
          <w:rFonts w:eastAsia="Arial Unicode MS" w:cs="Arial Unicode MS"/>
        </w:rPr>
      </w:r>
    </w:p>
    <w:p w14:paraId="2F2D35AA" w14:textId="77777777" w:rsidR="0057171C" w:rsidRDefault="0057171C">
      <w:pPr>
        <w:spacing w:line="252" w:lineRule="auto" w:after="80"/>
      </w:pPr>
    </w:p>
    <w:p w14:paraId="747086F5" w14:textId="77777777" w:rsidR="0057171C" w:rsidRDefault="00D07E8F">
      <w:pPr>
        <w:spacing w:line="252" w:lineRule="auto" w:after="120" w:before="200"/>
      </w:pPr>
      <w:r>
        <w:rPr>
          <w:rFonts w:eastAsia="Arial Unicode MS" w:cs="Arial Unicode MS"/>
        </w:rPr>
        <w:t>3. ПОРЯДОК ОБРАБОТКИ ПЕРСОНАЛЬНЫХ И ИНЫХ ДАННЫХ</w:t>
      </w:r>
    </w:p>
    <w:p w14:paraId="1BF65ACB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3.1. Обработка персональных данных ведется в соответствии с Законом Республики Казахстан «О персональных данных и их защите» и иными применимыми нормативными требованиями.</w:t>
      </w:r>
      <w:r>
        <w:rPr>
          <w:rFonts w:eastAsia="Arial Unicode MS" w:cs="Arial Unicode MS"/>
        </w:rPr>
      </w:r>
    </w:p>
    <w:p w14:paraId="5505E5E7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3.2. Данные учетных записей и переписка с поддержкой не публикуются в открытом доступе. Исключение составляют материалы, которые пользователь добровольно размещает в общедоступных разделах в соответствии с правилами сервиса.</w:t>
      </w:r>
    </w:p>
    <w:p w14:paraId="5E51A5AF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3.3. Сроки хранения персональных данных ограничиваются целями обработки, исполнением договора и обязательными сроками, предусмотренными законодательством. Резервное копирование допускается в соответствии с законом и требованиями безопасности.</w:t>
      </w:r>
    </w:p>
    <w:p w14:paraId="7D4E1173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3.4. Хранение персональных данных должно осуществляться с соблюдением установленных законодательством Республики Казахстан требований к месту размещения баз данных и средств хранения. Перенос данных за пределы Республики Казахстан допускается только в случаях и порядке, предусмотренных законодательством.</w:t>
      </w:r>
      <w:r>
        <w:rPr>
          <w:rFonts w:eastAsia="Arial Unicode MS" w:cs="Arial Unicode MS"/>
        </w:rPr>
      </w:r>
    </w:p>
    <w:p w14:paraId="370051AE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3.5. Персональные данные могут передаваться третьим лицам только при наличии предусмотренного законом основания, необходимого согласия либо в целях оказания заказанных пользователем услуг в установленном законом порядке.</w:t>
      </w:r>
    </w:p>
    <w:p w14:paraId="224A3F14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3.5.1. Уполномоченным государственным органам — на основании законного обязательного запроса;</w:t>
      </w:r>
      <w:r>
        <w:rPr>
          <w:rFonts w:eastAsia="Arial Unicode MS" w:cs="Arial Unicode MS"/>
        </w:rPr>
      </w:r>
    </w:p>
    <w:p w14:paraId="1562A4F4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3.5.2. Платежным провайдерам и банкам — в пределах сведений, необходимых для обработки платежа и подтверждения его статуса;</w:t>
      </w:r>
    </w:p>
    <w:p w14:paraId="045EF172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3.5.3. Поставщикам технических услуг и хостинга — в пределах договорных полномочий и при соблюдении требований конфиденциальности и законодательства.</w:t>
      </w:r>
      <w:r>
        <w:rPr>
          <w:rFonts w:eastAsia="Arial Unicode MS" w:cs="Arial Unicode MS"/>
        </w:rPr>
      </w:r>
    </w:p>
    <w:p w14:paraId="49615CDC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3.6. Передача персональных данных за пределы обычных целей обработки осуществляется при наличии согласия субъекта или другого предусмотренного законом основания.</w:t>
      </w:r>
    </w:p>
    <w:p w14:paraId="37343179" w14:textId="05974FB0" w:rsidR="0057171C" w:rsidRDefault="00D07E8F">
      <w:pPr>
        <w:spacing w:line="252" w:lineRule="auto" w:after="80"/>
      </w:pPr>
      <w:r>
        <w:rPr>
          <w:rFonts w:eastAsia="Arial Unicode MS" w:cs="Arial Unicode MS"/>
        </w:rPr>
        <w:t>3.7. Сведения банковской карты вводятся непосредственно на платежной странице соответствующего провайдера; Оператор не запрашивает и не хранит CVV/CVC и полные карточные реквизиты.</w:t>
      </w:r>
      <w:r w:rsidR="00B30D5D">
        <w:rPr>
          <w:rFonts w:eastAsia="Arial Unicode MS" w:cs="Arial Unicode MS"/>
        </w:rPr>
      </w:r>
      <w:r>
        <w:rPr>
          <w:rFonts w:eastAsia="Arial Unicode MS" w:cs="Arial Unicode MS"/>
        </w:rPr>
      </w:r>
      <w:r>
        <w:rPr>
          <w:rFonts w:eastAsia="Arial Unicode MS" w:cs="Arial Unicode MS"/>
        </w:rPr>
      </w:r>
    </w:p>
    <w:p w14:paraId="685AC8B8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3.8. Обработка осуществляется с применением программных средств; технические события могут фиксироваться в журналах для защиты системы и устранения неисправностей.</w:t>
      </w:r>
    </w:p>
    <w:p w14:paraId="7DD32BE8" w14:textId="77777777" w:rsidR="0057171C" w:rsidRDefault="0057171C">
      <w:pPr>
        <w:spacing w:line="252" w:lineRule="auto" w:after="80"/>
      </w:pPr>
    </w:p>
    <w:p w14:paraId="29486728" w14:textId="77777777" w:rsidR="0057171C" w:rsidRDefault="00D07E8F">
      <w:pPr>
        <w:spacing w:line="252" w:lineRule="auto" w:after="120" w:before="200"/>
      </w:pPr>
      <w:r>
        <w:rPr>
          <w:rFonts w:eastAsia="Arial Unicode MS" w:cs="Arial Unicode MS"/>
        </w:rPr>
        <w:t>4. ЗАЩИТА ПЕРСОНАЛЬНЫХ ДАННЫХ</w:t>
      </w:r>
    </w:p>
    <w:p w14:paraId="59AA3761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4.1. Оператор принимает организационные и технические меры защиты данных от неправомерного доступа, изменения, утраты и распространения в объеме, необходимом по законодательству.</w:t>
      </w:r>
      <w:r>
        <w:rPr>
          <w:rFonts w:eastAsia="Arial Unicode MS" w:cs="Arial Unicode MS"/>
        </w:rPr>
      </w:r>
    </w:p>
    <w:p w14:paraId="721B79DF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4.2. Пользователь должен хранить пароль в тайне. При подозрении на компрометацию учетной записи следует изменить пароль и связаться с поддержкой Steel-kz@bk.ru.</w:t>
      </w:r>
      <w:r>
        <w:rPr>
          <w:rFonts w:eastAsia="Arial Unicode MS" w:cs="Arial Unicode MS"/>
        </w:rPr>
      </w:r>
    </w:p>
    <w:p w14:paraId="231F66F6" w14:textId="77777777" w:rsidR="0057171C" w:rsidRDefault="0057171C">
      <w:pPr>
        <w:spacing w:line="252" w:lineRule="auto" w:after="80"/>
      </w:pPr>
    </w:p>
    <w:p w14:paraId="06BDA417" w14:textId="77777777" w:rsidR="0057171C" w:rsidRDefault="00D07E8F">
      <w:pPr>
        <w:spacing w:line="252" w:lineRule="auto" w:after="120" w:before="200"/>
      </w:pPr>
      <w:r>
        <w:rPr>
          <w:rFonts w:eastAsia="Arial Unicode MS" w:cs="Arial Unicode MS"/>
        </w:rPr>
        <w:t>5. ИНЫЕ ПОЛОЖЕНИЯ</w:t>
      </w:r>
    </w:p>
    <w:p w14:paraId="344CCD17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5.1. К отношениям в сфере обработки персональных данных применяется законодательство Республики Казахстан.</w:t>
      </w:r>
      <w:r>
        <w:rPr>
          <w:rFonts w:eastAsia="Arial Unicode MS" w:cs="Arial Unicode MS"/>
        </w:rPr>
      </w:r>
    </w:p>
    <w:p w14:paraId="0164B0D1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5.2. Вопросы, связанные с обработкой данных, включая доступ, исправление и удаление при наличии правовых оснований, можно направить Оператору по адресу Steel-kz@bk.ru.</w:t>
      </w:r>
    </w:p>
    <w:p w14:paraId="0EE00404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5.3. Оператор рассматривает обращения пользователей в порядке и сроки, предусмотренные законодательством Республики Казахстан. При необходимости для защиты учетной записи может потребоваться подтверждение полномочий заявителя.</w:t>
      </w:r>
      <w:r>
        <w:rPr>
          <w:rFonts w:eastAsia="Arial Unicode MS" w:cs="Arial Unicode MS"/>
        </w:rPr>
      </w:r>
    </w:p>
    <w:p w14:paraId="4306C8DF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5.4. Если отдельное положение Политики не может применяться по закону, остальные положения сохраняют действие в допустимых пределах.</w:t>
      </w:r>
      <w:r>
        <w:rPr>
          <w:rFonts w:eastAsia="Arial Unicode MS" w:cs="Arial Unicode MS"/>
        </w:rPr>
      </w:r>
    </w:p>
    <w:p w14:paraId="7654F9EC" w14:textId="49324C50" w:rsidR="0057171C" w:rsidRDefault="00D07E8F">
      <w:pPr>
        <w:spacing w:line="252" w:lineRule="auto" w:after="80"/>
      </w:pPr>
      <w:r>
        <w:rPr>
          <w:rFonts w:eastAsia="Arial Unicode MS" w:cs="Arial Unicode MS"/>
        </w:rPr>
        <w:t>5.5. Оператор публикует актуальную редакцию Политики на сайте. Изменения начинают действовать с даты опубликования, если не указана более поздняя дата и если иной порядок не установлен законом.</w:t>
      </w:r>
      <w:r>
        <w:rPr>
          <w:rFonts w:eastAsia="Arial Unicode MS" w:cs="Arial Unicode MS"/>
        </w:rPr>
      </w:r>
      <w:r w:rsidR="00B30D5D">
        <w:rPr>
          <w:rFonts w:eastAsia="Arial Unicode MS" w:cs="Arial Unicode MS"/>
        </w:rPr>
      </w:r>
    </w:p>
    <w:p w14:paraId="3504D257" w14:textId="77777777" w:rsidR="0057171C" w:rsidRDefault="00D07E8F">
      <w:pPr>
        <w:spacing w:line="252" w:lineRule="auto" w:after="80"/>
      </w:pPr>
      <w:r>
        <w:rPr>
          <w:rFonts w:eastAsia="Arial Unicode MS" w:cs="Arial Unicode MS"/>
        </w:rPr>
        <w:t>5.6. Пользователю рекомендуется периодически знакомиться с действующей редакцией Политики. В случаях, установленных законом, Оператор дополнительно информирует пользователя и запрашивает согласие.</w:t>
      </w:r>
      <w:r>
        <w:rPr>
          <w:rFonts w:eastAsia="Arial Unicode MS" w:cs="Arial Unicode MS"/>
        </w:rPr>
      </w:r>
    </w:p>
    <w:p w14:paraId="0DE067D5" w14:textId="01956010" w:rsidR="00F902C8" w:rsidRDefault="00D07E8F" w:rsidP="00F902C8">
      <w:pPr>
        <w:shd w:val="clear" w:color="auto" w:fill="FFFFFF"/>
        <w:spacing w:before="240" w:beforeAutospacing="0" w:after="80" w:afterAutospacing="0" w:line="252" w:lineRule="auto"/>
        <w:jc w:val="left"/>
        <w:outlineLvl w:val="2"/>
        <w:rPr>
          <w:rFonts w:ascii="Helvetica Neue" w:hAnsi="Helvetica Neue"/>
          <w:color w:val="1C1E21"/>
          <w:sz w:val="27"/>
          <w:szCs w:val="27"/>
        </w:rPr>
      </w:pPr>
      <w:r>
        <w:rPr>
          <w:rFonts w:eastAsia="Arial Unicode MS" w:cs="Arial Unicode MS"/>
        </w:rPr>
        <w:t>5.7. Контакты Оператора: ИП «Сталь», Полякова Радмила Александровна, ИИН 920612400431; Республика Казахстан, Мангистауская область, Мунайлинский район, с. Баскудук, промышленная зона 2, строение 17, бокс 17; Steel-kz@bk.ru; +7 747 579 13 11.</w:t>
      </w:r>
      <w:r w:rsidR="00AD1D88">
        <w:rPr>
          <w:lang w:val="ru-RU"/>
        </w:rPr>
      </w:r>
      <w:r>
        <w:rPr>
          <w:rFonts w:eastAsia="Arial Unicode MS" w:cs="Arial Unicode MS"/>
        </w:rPr>
      </w:r>
      <w:r w:rsidRPr="00B30D5D">
        <w:rPr>
          <w:rFonts w:eastAsia="Arial Unicode MS" w:cs="Arial Unicode MS"/>
        </w:rPr>
      </w:r>
      <w:r w:rsidR="00F902C8">
        <w:rPr>
          <w:rFonts w:ascii="Helvetica Neue" w:hAnsi="Helvetica Neue"/>
          <w:color w:val="1C1E21"/>
          <w:sz w:val="27"/>
          <w:szCs w:val="27"/>
        </w:rPr>
      </w:r>
    </w:p>
    <w:p w14:paraId="150613F9" w14:textId="5C60B8FF" w:rsidR="0057171C" w:rsidRPr="00F902C8" w:rsidRDefault="00F902C8">
      <w:pPr>
        <w:spacing w:line="252" w:lineRule="auto" w:after="80"/>
      </w:pPr>
      <w:r>
        <w:t xml:space="preserve"> </w:t>
      </w:r>
    </w:p>
    <w:sectPr w:rsidR="0057171C" w:rsidRPr="00F902C8">
      <w:headerReference w:type="default" r:id="rId9"/>
      <w:footerReference w:type="default" r:id="rId10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93ACD" w14:textId="77777777" w:rsidR="00D07E8F" w:rsidRDefault="00D07E8F">
      <w:pPr>
        <w:spacing w:after="0" w:line="240" w:lineRule="auto"/>
      </w:pPr>
      <w:r>
        <w:separator/>
      </w:r>
    </w:p>
  </w:endnote>
  <w:endnote w:type="continuationSeparator" w:id="0">
    <w:p w14:paraId="2DBBF7E4" w14:textId="77777777" w:rsidR="00D07E8F" w:rsidRDefault="00D0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EC593" w14:textId="77777777" w:rsidR="0057171C" w:rsidRDefault="0057171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70333" w14:textId="77777777" w:rsidR="00D07E8F" w:rsidRDefault="00D07E8F">
      <w:pPr>
        <w:spacing w:after="0" w:line="240" w:lineRule="auto"/>
      </w:pPr>
      <w:r>
        <w:separator/>
      </w:r>
    </w:p>
  </w:footnote>
  <w:footnote w:type="continuationSeparator" w:id="0">
    <w:p w14:paraId="09713AC9" w14:textId="77777777" w:rsidR="00D07E8F" w:rsidRDefault="00D0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3316B" w14:textId="77777777" w:rsidR="0057171C" w:rsidRDefault="005717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71C"/>
    <w:rsid w:val="001C42E3"/>
    <w:rsid w:val="0057171C"/>
    <w:rsid w:val="00AD1D88"/>
    <w:rsid w:val="00AD203B"/>
    <w:rsid w:val="00B0428D"/>
    <w:rsid w:val="00B30D5D"/>
    <w:rsid w:val="00C71D6A"/>
    <w:rsid w:val="00D07E8F"/>
    <w:rsid w:val="00E91FBA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FD02E"/>
  <w15:docId w15:val="{99E1C6BA-4B0D-C847-B9FF-2448BE78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KZ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ru-RU"/>
    </w:rPr>
  </w:style>
  <w:style w:type="paragraph" w:styleId="2">
    <w:name w:val="heading 2"/>
    <w:basedOn w:val="a"/>
    <w:link w:val="20"/>
    <w:uiPriority w:val="9"/>
    <w:qFormat/>
    <w:rsid w:val="00F902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20">
    <w:name w:val="Заголовок 2 Знак"/>
    <w:basedOn w:val="a0"/>
    <w:link w:val="2"/>
    <w:uiPriority w:val="9"/>
    <w:rsid w:val="00F902C8"/>
    <w:rPr>
      <w:rFonts w:eastAsia="Times New Roman"/>
      <w:b/>
      <w:bCs/>
      <w:sz w:val="36"/>
      <w:szCs w:val="36"/>
      <w:bdr w:val="none" w:sz="0" w:space="0" w:color="auto"/>
      <w:lang w:val="ru-KZ" w:eastAsia="ru-KZ"/>
    </w:rPr>
  </w:style>
  <w:style w:type="character" w:styleId="a6">
    <w:name w:val="Unresolved Mention"/>
    <w:basedOn w:val="a0"/>
    <w:uiPriority w:val="99"/>
    <w:semiHidden/>
    <w:unhideWhenUsed/>
    <w:rsid w:val="00F902C8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semiHidden/>
    <w:unhideWhenUsed/>
    <w:rsid w:val="00F902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elle777111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hirinaraz.kz/page141014923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irinaraz.kz/page141014923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941</Words>
  <Characters>5367</Characters>
  <Application>Microsoft Office Word</Application>
  <DocSecurity>0</DocSecurity>
  <Lines>44</Lines>
  <Paragraphs>12</Paragraphs>
  <ScaleCrop>false</ScaleCrop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ИП «Сталь»</cp:lastModifiedBy>
  <cp:revision>5</cp:revision>
  <dcterms:created xsi:type="dcterms:W3CDTF">2026-04-13T12:23:00Z</dcterms:created>
  <dcterms:modified xsi:type="dcterms:W3CDTF">2026-05-13T10:39:00Z</dcterms:modified>
  <dc:creator>ИП «Сталь»</dc:creator>
  <dc:description>Документ подготовлен на основе шаблона Robokassa для проверки и публикации на steel-kz.com.</dc:description>
</cp:coreProperties>
</file>